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TOOL 19</w:t>
      </w:r>
    </w:p>
    <w:p>
      <w:pPr>
        <w:pStyle w:val="Title"/>
      </w:pPr>
      <w:r>
        <w:t>Accredited Representative Meeting Prep</w:t>
      </w:r>
    </w:p>
    <w:p>
      <w:r>
        <w:rPr>
          <w:b/>
        </w:rPr>
        <w:t xml:space="preserve">Purpose: </w:t>
      </w:r>
      <w:r>
        <w:t>Help you prepare focused questions, supporting records, and notes for a conversation with an accredited VSO, claims agent, or attorney.</w:t>
      </w:r>
    </w:p>
    <w:p>
      <w:r>
        <w:rPr>
          <w:b/>
        </w:rPr>
        <w:t xml:space="preserve">Guiding question: </w:t>
      </w:r>
      <w:r>
        <w:t>What do I need help understanding or deciding, and what information will help the representative answer me?</w:t>
      </w:r>
    </w:p>
    <w:p>
      <w:r>
        <w:rPr>
          <w:b/>
        </w:rPr>
        <w:t>BEING PREPARED DOES NOT REPLACE PROFESSIONAL HELP. IT HELPS YOU USE PROFESSIONAL HELP WELL.</w:t>
      </w:r>
    </w:p>
    <w:p>
      <w:pPr>
        <w:pStyle w:val="Heading1"/>
      </w:pPr>
      <w:r>
        <w:t>1. Why Am I Meeting With Them?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42"/>
        <w:gridCol w:w="2642"/>
        <w:gridCol w:w="2642"/>
        <w:gridCol w:w="2642"/>
      </w:tblGrid>
      <w:tr>
        <w:tc>
          <w:tcPr>
            <w:tcW w:type="dxa" w:w="2642"/>
          </w:tcPr>
          <w:p>
            <w:r>
              <w:rPr>
                <w:b/>
              </w:rPr>
              <w:t>Representative / Organization:</w:t>
            </w:r>
          </w:p>
        </w:tc>
        <w:tc>
          <w:tcPr>
            <w:tcW w:type="dxa" w:w="2642"/>
          </w:tcPr>
          <w:p>
            <w:r/>
          </w:p>
        </w:tc>
        <w:tc>
          <w:tcPr>
            <w:tcW w:type="dxa" w:w="2642"/>
          </w:tcPr>
          <w:p>
            <w:r>
              <w:rPr>
                <w:b/>
              </w:rPr>
              <w:t>Appointment Date:</w:t>
            </w:r>
          </w:p>
        </w:tc>
        <w:tc>
          <w:tcPr>
            <w:tcW w:type="dxa" w:w="2642"/>
          </w:tcPr>
          <w:p>
            <w:r/>
          </w:p>
        </w:tc>
      </w:tr>
      <w:tr>
        <w:tc>
          <w:tcPr>
            <w:tcW w:type="dxa" w:w="2642"/>
          </w:tcPr>
          <w:p>
            <w:r>
              <w:rPr>
                <w:b/>
              </w:rPr>
              <w:t>Condition / Issue:</w:t>
            </w:r>
          </w:p>
        </w:tc>
        <w:tc>
          <w:tcPr>
            <w:tcW w:type="dxa" w:w="2642"/>
          </w:tcPr>
          <w:p>
            <w:r/>
          </w:p>
        </w:tc>
        <w:tc>
          <w:tcPr>
            <w:tcW w:type="dxa" w:w="2642"/>
          </w:tcPr>
          <w:p>
            <w:r>
              <w:rPr>
                <w:b/>
              </w:rPr>
              <w:t>Meeting Method / Location:</w:t>
            </w:r>
          </w:p>
        </w:tc>
        <w:tc>
          <w:tcPr>
            <w:tcW w:type="dxa" w:w="2642"/>
          </w:tcPr>
          <w:p>
            <w:r/>
          </w:p>
        </w:tc>
      </w:tr>
    </w:tbl>
    <w:p>
      <w:r>
        <w:rPr>
          <w:b/>
        </w:rPr>
        <w:t>What prompted this meeting?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</w:rPr>
        <w:t>What would I like to understand by the end of the conversation?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1"/>
      </w:pPr>
      <w:r>
        <w:t>2. My Questions</w:t>
      </w:r>
    </w:p>
    <w:p>
      <w:r>
        <w:t>Bring the question, why you are asking it, and the source that created the question. You do not need to arrive with the answer.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62"/>
        <w:gridCol w:w="1762"/>
        <w:gridCol w:w="1762"/>
        <w:gridCol w:w="1762"/>
        <w:gridCol w:w="1762"/>
        <w:gridCol w:w="1762"/>
      </w:tblGrid>
      <w:tr>
        <w:tc>
          <w:tcPr>
            <w:tcW w:type="dxa" w:w="1762"/>
            <w:shd w:fill="D9E2F3"/>
          </w:tcPr>
          <w:p>
            <w:r>
              <w:rPr>
                <w:b/>
              </w:rPr>
              <w:t>Priority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Question I Want to Ask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Why I'm Asking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Source / Document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Page / Location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Answer / Notes</w:t>
            </w:r>
          </w:p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</w:tr>
    </w:tbl>
    <w:p>
      <w:r>
        <w:br w:type="page"/>
      </w:r>
    </w:p>
    <w:p>
      <w:pPr>
        <w:pStyle w:val="Heading1"/>
      </w:pPr>
      <w:r>
        <w:t>3. Materials Related to My Questions</w:t>
      </w:r>
    </w:p>
    <w:p>
      <w:r>
        <w:t>Bring or have available the records that relate to the questions you actually want help with. This is not a universal evidence checklist.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523"/>
        <w:gridCol w:w="3523"/>
        <w:gridCol w:w="3523"/>
      </w:tblGrid>
      <w:tr>
        <w:tc>
          <w:tcPr>
            <w:tcW w:type="dxa" w:w="3523"/>
            <w:shd w:fill="D9E2F3"/>
          </w:tcPr>
          <w:p>
            <w:r>
              <w:rPr>
                <w:b/>
              </w:rPr>
              <w:t>Document / Record</w:t>
            </w:r>
          </w:p>
        </w:tc>
        <w:tc>
          <w:tcPr>
            <w:tcW w:type="dxa" w:w="3523"/>
            <w:shd w:fill="D9E2F3"/>
          </w:tcPr>
          <w:p>
            <w:r>
              <w:rPr>
                <w:b/>
              </w:rPr>
              <w:t>Why I May Need It</w:t>
            </w:r>
          </w:p>
        </w:tc>
        <w:tc>
          <w:tcPr>
            <w:tcW w:type="dxa" w:w="3523"/>
            <w:shd w:fill="D9E2F3"/>
          </w:tcPr>
          <w:p>
            <w:r>
              <w:rPr>
                <w:b/>
              </w:rPr>
              <w:t>Saved Location / Available?</w:t>
            </w:r>
          </w:p>
        </w:tc>
      </w:tr>
      <w:tr>
        <w:tc>
          <w:tcPr>
            <w:tcW w:type="dxa" w:w="3523"/>
          </w:tcPr>
          <w:p/>
        </w:tc>
        <w:tc>
          <w:tcPr>
            <w:tcW w:type="dxa" w:w="3523"/>
          </w:tcPr>
          <w:p/>
        </w:tc>
        <w:tc>
          <w:tcPr>
            <w:tcW w:type="dxa" w:w="3523"/>
          </w:tcPr>
          <w:p>
            <w:r>
              <w:t>☐</w:t>
            </w:r>
          </w:p>
        </w:tc>
      </w:tr>
      <w:tr>
        <w:tc>
          <w:tcPr>
            <w:tcW w:type="dxa" w:w="3523"/>
          </w:tcPr>
          <w:p/>
        </w:tc>
        <w:tc>
          <w:tcPr>
            <w:tcW w:type="dxa" w:w="3523"/>
          </w:tcPr>
          <w:p/>
        </w:tc>
        <w:tc>
          <w:tcPr>
            <w:tcW w:type="dxa" w:w="3523"/>
          </w:tcPr>
          <w:p>
            <w:r>
              <w:t>☐</w:t>
            </w:r>
          </w:p>
        </w:tc>
      </w:tr>
      <w:tr>
        <w:tc>
          <w:tcPr>
            <w:tcW w:type="dxa" w:w="3523"/>
          </w:tcPr>
          <w:p/>
        </w:tc>
        <w:tc>
          <w:tcPr>
            <w:tcW w:type="dxa" w:w="3523"/>
          </w:tcPr>
          <w:p/>
        </w:tc>
        <w:tc>
          <w:tcPr>
            <w:tcW w:type="dxa" w:w="3523"/>
          </w:tcPr>
          <w:p>
            <w:r>
              <w:t>☐</w:t>
            </w:r>
          </w:p>
        </w:tc>
      </w:tr>
      <w:tr>
        <w:tc>
          <w:tcPr>
            <w:tcW w:type="dxa" w:w="3523"/>
          </w:tcPr>
          <w:p/>
        </w:tc>
        <w:tc>
          <w:tcPr>
            <w:tcW w:type="dxa" w:w="3523"/>
          </w:tcPr>
          <w:p/>
        </w:tc>
        <w:tc>
          <w:tcPr>
            <w:tcW w:type="dxa" w:w="3523"/>
          </w:tcPr>
          <w:p>
            <w:r>
              <w:t>☐</w:t>
            </w:r>
          </w:p>
        </w:tc>
      </w:tr>
      <w:tr>
        <w:tc>
          <w:tcPr>
            <w:tcW w:type="dxa" w:w="3523"/>
          </w:tcPr>
          <w:p/>
        </w:tc>
        <w:tc>
          <w:tcPr>
            <w:tcW w:type="dxa" w:w="3523"/>
          </w:tcPr>
          <w:p/>
        </w:tc>
        <w:tc>
          <w:tcPr>
            <w:tcW w:type="dxa" w:w="3523"/>
          </w:tcPr>
          <w:p>
            <w:r>
              <w:t>☐</w:t>
            </w:r>
          </w:p>
        </w:tc>
      </w:tr>
      <w:tr>
        <w:tc>
          <w:tcPr>
            <w:tcW w:type="dxa" w:w="3523"/>
          </w:tcPr>
          <w:p/>
        </w:tc>
        <w:tc>
          <w:tcPr>
            <w:tcW w:type="dxa" w:w="3523"/>
          </w:tcPr>
          <w:p/>
        </w:tc>
        <w:tc>
          <w:tcPr>
            <w:tcW w:type="dxa" w:w="3523"/>
          </w:tcPr>
          <w:p>
            <w:r>
              <w:t>☐</w:t>
            </w:r>
          </w:p>
        </w:tc>
      </w:tr>
    </w:tbl>
    <w:p>
      <w:pPr>
        <w:pStyle w:val="Heading1"/>
      </w:pPr>
      <w:r>
        <w:t>4. What I Know vs. What I Need Help With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85"/>
        <w:gridCol w:w="5285"/>
      </w:tblGrid>
      <w:tr>
        <w:tc>
          <w:tcPr>
            <w:tcW w:type="dxa" w:w="5285"/>
            <w:shd w:fill="D9E2F3"/>
          </w:tcPr>
          <w:p>
            <w:r>
              <w:rPr>
                <w:b/>
              </w:rPr>
              <w:t>What I Already Know / Can Locate</w:t>
            </w:r>
          </w:p>
        </w:tc>
        <w:tc>
          <w:tcPr>
            <w:tcW w:type="dxa" w:w="5285"/>
            <w:shd w:fill="D9E2F3"/>
          </w:tcPr>
          <w:p>
            <w:r>
              <w:rPr>
                <w:b/>
              </w:rPr>
              <w:t>What I Need Help Understanding</w:t>
            </w:r>
          </w:p>
        </w:tc>
      </w:tr>
      <w:tr>
        <w:tc>
          <w:tcPr>
            <w:tcW w:type="dxa" w:w="5285"/>
          </w:tcPr>
          <w:p/>
        </w:tc>
        <w:tc>
          <w:tcPr>
            <w:tcW w:type="dxa" w:w="5285"/>
          </w:tcPr>
          <w:p/>
        </w:tc>
      </w:tr>
      <w:tr>
        <w:tc>
          <w:tcPr>
            <w:tcW w:type="dxa" w:w="5285"/>
          </w:tcPr>
          <w:p/>
        </w:tc>
        <w:tc>
          <w:tcPr>
            <w:tcW w:type="dxa" w:w="5285"/>
          </w:tcPr>
          <w:p/>
        </w:tc>
      </w:tr>
      <w:tr>
        <w:tc>
          <w:tcPr>
            <w:tcW w:type="dxa" w:w="5285"/>
          </w:tcPr>
          <w:p/>
        </w:tc>
        <w:tc>
          <w:tcPr>
            <w:tcW w:type="dxa" w:w="5285"/>
          </w:tcPr>
          <w:p/>
        </w:tc>
      </w:tr>
      <w:tr>
        <w:tc>
          <w:tcPr>
            <w:tcW w:type="dxa" w:w="5285"/>
          </w:tcPr>
          <w:p/>
        </w:tc>
        <w:tc>
          <w:tcPr>
            <w:tcW w:type="dxa" w:w="5285"/>
          </w:tcPr>
          <w:p/>
        </w:tc>
      </w:tr>
      <w:tr>
        <w:tc>
          <w:tcPr>
            <w:tcW w:type="dxa" w:w="5285"/>
          </w:tcPr>
          <w:p/>
        </w:tc>
        <w:tc>
          <w:tcPr>
            <w:tcW w:type="dxa" w:w="5285"/>
          </w:tcPr>
          <w:p/>
        </w:tc>
      </w:tr>
    </w:tbl>
    <w:p>
      <w:pPr>
        <w:pStyle w:val="Heading1"/>
      </w:pPr>
      <w:r>
        <w:t>5. During the Meeting</w:t>
      </w:r>
    </w:p>
    <w:p>
      <w:r>
        <w:t>These are your meeting notes, not a substitute for formal correspondence or professional advice provided by the representative.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62"/>
        <w:gridCol w:w="1762"/>
        <w:gridCol w:w="1762"/>
        <w:gridCol w:w="1762"/>
        <w:gridCol w:w="1762"/>
        <w:gridCol w:w="1762"/>
      </w:tblGrid>
      <w:tr>
        <w:tc>
          <w:tcPr>
            <w:tcW w:type="dxa" w:w="1762"/>
            <w:shd w:fill="D9E2F3"/>
          </w:tcPr>
          <w:p>
            <w:r>
              <w:rPr>
                <w:b/>
              </w:rPr>
              <w:t>Question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What I Heard / Understood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Source / Resource Referenced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Recommended Action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Who Acts Next?</w:t>
            </w:r>
          </w:p>
        </w:tc>
        <w:tc>
          <w:tcPr>
            <w:tcW w:type="dxa" w:w="1762"/>
            <w:shd w:fill="D9E2F3"/>
          </w:tcPr>
          <w:p>
            <w:r>
              <w:rPr>
                <w:b/>
              </w:rPr>
              <w:t>Follow-Up / Deadline</w:t>
            </w:r>
          </w:p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>
            <w:r>
              <w:t>☐ Me</w:t>
              <w:br/>
              <w:t>☐ Rep.</w:t>
              <w:br/>
              <w:t>☐ VA</w:t>
              <w:br/>
              <w:t>☐ Other</w:t>
            </w:r>
          </w:p>
        </w:tc>
        <w:tc>
          <w:tcPr>
            <w:tcW w:type="dxa" w:w="1762"/>
            <w:vAlign w:val="top"/>
          </w:tcPr>
          <w:p/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>
            <w:r>
              <w:t>☐ Me</w:t>
              <w:br/>
              <w:t>☐ Rep.</w:t>
              <w:br/>
              <w:t>☐ VA</w:t>
              <w:br/>
              <w:t>☐ Other</w:t>
            </w:r>
          </w:p>
        </w:tc>
        <w:tc>
          <w:tcPr>
            <w:tcW w:type="dxa" w:w="1762"/>
            <w:vAlign w:val="top"/>
          </w:tcPr>
          <w:p/>
        </w:tc>
      </w:tr>
      <w:tr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/>
        </w:tc>
        <w:tc>
          <w:tcPr>
            <w:tcW w:type="dxa" w:w="1762"/>
            <w:vAlign w:val="top"/>
          </w:tcPr>
          <w:p>
            <w:r>
              <w:t>☐ Me</w:t>
              <w:br/>
              <w:t>☐ Rep.</w:t>
              <w:br/>
              <w:t>☐ VA</w:t>
              <w:br/>
              <w:t>☐ Other</w:t>
            </w:r>
          </w:p>
        </w:tc>
        <w:tc>
          <w:tcPr>
            <w:tcW w:type="dxa" w:w="1762"/>
            <w:vAlign w:val="top"/>
          </w:tcPr>
          <w:p/>
        </w:tc>
      </w:tr>
    </w:tbl>
    <w:p>
      <w:r>
        <w:br w:type="page"/>
      </w:r>
    </w:p>
    <w:p>
      <w:pPr>
        <w:pStyle w:val="Heading1"/>
      </w:pPr>
      <w:r>
        <w:t>6. Before I Leave</w:t>
      </w:r>
    </w:p>
    <w:p>
      <w:r>
        <w:t>☐  I understand what I am responsible for doing next.</w:t>
      </w:r>
    </w:p>
    <w:p>
      <w:r>
        <w:t>☐  I know what the representative is doing next, if anything.</w:t>
      </w:r>
    </w:p>
    <w:p>
      <w:r>
        <w:t>☐  I recorded any dates or follow-up points discussed.</w:t>
      </w:r>
    </w:p>
    <w:p>
      <w:r>
        <w:t>☐  I know what documents or information I need to obtain.</w:t>
      </w:r>
    </w:p>
    <w:p>
      <w:r>
        <w:t>☐  I asked for clarification where I did not understand something.</w:t>
      </w:r>
    </w:p>
    <w:p>
      <w:pPr>
        <w:pStyle w:val="Heading1"/>
      </w:pPr>
      <w:r>
        <w:t>7. After the Meeting - Close the Loop</w:t>
      </w:r>
    </w:p>
    <w:p>
      <w:r>
        <w:t>☐  New task -&gt; add or update Tool 16, VA Correspondence &amp; Activity Log.</w:t>
      </w:r>
    </w:p>
    <w:p>
      <w:r>
        <w:t>☐  Need a record -&gt; return to the applicable records tools and Tool 11.</w:t>
      </w:r>
    </w:p>
    <w:p>
      <w:r>
        <w:t>☐  New condition-specific information -&gt; update Tools 7-11 as appropriate.</w:t>
      </w:r>
    </w:p>
    <w:p>
      <w:r>
        <w:t>☐  New or revised personal statement -&gt; return to Tools 12-13.</w:t>
      </w:r>
    </w:p>
    <w:p>
      <w:r>
        <w:t>☐  New submission -&gt; create a new Tool 15 Submission Inventory.</w:t>
      </w:r>
    </w:p>
    <w:p>
      <w:r>
        <w:t>☐  Decision question clarified -&gt; update Tool 18 notes without changing what the original decision actually said.</w:t>
      </w:r>
    </w:p>
    <w:p>
      <w:pPr>
        <w:pStyle w:val="Heading1"/>
      </w:pPr>
      <w:r>
        <w:t>Verify Accreditation</w:t>
      </w:r>
    </w:p>
    <w:p>
      <w:r>
        <w:rPr>
          <w:b/>
        </w:rPr>
        <w:t xml:space="preserve">If someone is helping with a VA benefits claim in a representative capacity, verify their accreditation using VA's current official accreditation resources. </w:t>
      </w:r>
      <w:r>
        <w:t>The book will identify where to find the current official resource rather than reproducing a directory that can become outdated.</w:t>
      </w:r>
    </w:p>
    <w:p>
      <w:pPr>
        <w:pStyle w:val="Heading1"/>
      </w:pPr>
      <w:r>
        <w:t>Keep the Standard</w:t>
      </w:r>
    </w:p>
    <w:p>
      <w:r>
        <w:rPr>
          <w:b/>
        </w:rPr>
        <w:t>Good self-advocacy doesn't mean having every answer. Sometimes it means being organized enough to ask the right person a better question.</w:t>
      </w:r>
    </w:p>
    <w:p>
      <w:r>
        <w:t>Preserve your meeting notes as a record of what you understood at that time. If something changes later, add the next event rather than rewriting the earlier record.</w:t>
      </w:r>
    </w:p>
    <w:sectPr w:rsidR="00FC693F" w:rsidRPr="0006063C" w:rsidSect="00034616">
      <w:pgSz w:w="12240" w:h="15840"/>
      <w:pgMar w:top="691" w:right="835" w:bottom="691" w:left="8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b w:val="0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